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A5" w:rsidRPr="0087364E" w:rsidRDefault="00D10A7E" w:rsidP="00E7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70EA5" w:rsidRPr="0087364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E70EA5" w:rsidRPr="0087364E" w:rsidRDefault="00E70EA5" w:rsidP="00E70EA5">
      <w:pPr>
        <w:tabs>
          <w:tab w:val="left" w:pos="156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b/>
          <w:sz w:val="24"/>
          <w:szCs w:val="24"/>
        </w:rPr>
        <w:t xml:space="preserve">По обществена поръчка с предмет: </w:t>
      </w:r>
      <w:r w:rsidR="00B720B8" w:rsidRPr="00DF62F9">
        <w:rPr>
          <w:b/>
          <w:lang w:val="ru-RU"/>
        </w:rPr>
        <w:t>“</w:t>
      </w:r>
      <w:r w:rsidR="00B720B8" w:rsidRPr="00B720B8">
        <w:rPr>
          <w:rFonts w:ascii="Times New Roman" w:hAnsi="Times New Roman" w:cs="Times New Roman"/>
          <w:b/>
          <w:sz w:val="24"/>
          <w:szCs w:val="24"/>
        </w:rPr>
        <w:t>Предоставяне на вътрешни куриерски услуги за нуждите на Държавна агенция за метрологичен и технически надзор</w:t>
      </w:r>
      <w:r w:rsidR="00B720B8" w:rsidRPr="00B720B8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  <w:r w:rsidR="00B720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87364E">
        <w:rPr>
          <w:rFonts w:ascii="Times New Roman" w:hAnsi="Times New Roman" w:cs="Times New Roman"/>
          <w:b/>
          <w:sz w:val="24"/>
          <w:szCs w:val="24"/>
        </w:rPr>
        <w:t>провеждана въз основа на сключено Рамково споразумение № СПОР-</w:t>
      </w:r>
      <w:r w:rsidR="00B720B8" w:rsidRPr="00B720B8">
        <w:rPr>
          <w:rFonts w:ascii="Times New Roman" w:hAnsi="Times New Roman" w:cs="Times New Roman"/>
          <w:b/>
          <w:sz w:val="24"/>
          <w:szCs w:val="24"/>
        </w:rPr>
        <w:t>12 от 30.06.2020 г.</w:t>
      </w:r>
    </w:p>
    <w:p w:rsidR="00E70EA5" w:rsidRPr="0087364E" w:rsidRDefault="00E70EA5" w:rsidP="00E70EA5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0B8" w:rsidRPr="00B65397" w:rsidRDefault="00E70EA5" w:rsidP="00B6539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397">
        <w:rPr>
          <w:rFonts w:ascii="Times New Roman" w:eastAsia="Times New Roman" w:hAnsi="Times New Roman" w:cs="Times New Roman"/>
          <w:b/>
          <w:sz w:val="24"/>
          <w:szCs w:val="24"/>
        </w:rPr>
        <w:t>Предмет на обществената поръчка</w:t>
      </w:r>
      <w:r w:rsidR="00B65397" w:rsidRPr="00B653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397" w:rsidRPr="00B65397" w:rsidRDefault="00B65397" w:rsidP="00B65397">
      <w:pPr>
        <w:pStyle w:val="a3"/>
        <w:ind w:left="10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C5E" w:rsidRPr="00443A6A" w:rsidRDefault="00B43C5E" w:rsidP="00E50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C5E">
        <w:rPr>
          <w:rFonts w:ascii="Times New Roman" w:hAnsi="Times New Roman" w:cs="Times New Roman"/>
          <w:sz w:val="24"/>
          <w:szCs w:val="24"/>
        </w:rPr>
        <w:t>П</w:t>
      </w:r>
      <w:r w:rsidR="003F2FD1">
        <w:rPr>
          <w:rFonts w:ascii="Times New Roman" w:hAnsi="Times New Roman" w:cs="Times New Roman"/>
          <w:sz w:val="24"/>
          <w:szCs w:val="24"/>
        </w:rPr>
        <w:t>редметът на обществената поръчка включва приемане (вземане от адреса на Възложителя), пренасяне (транспортиране)</w:t>
      </w:r>
      <w:r w:rsidR="00B65397">
        <w:rPr>
          <w:rFonts w:ascii="Times New Roman" w:hAnsi="Times New Roman" w:cs="Times New Roman"/>
          <w:sz w:val="24"/>
          <w:szCs w:val="24"/>
        </w:rPr>
        <w:t xml:space="preserve"> и доставка до получателя (от врата до врата) на куриерски пратки от и на </w:t>
      </w:r>
      <w:r w:rsidRPr="00B43C5E">
        <w:rPr>
          <w:rFonts w:ascii="Times New Roman" w:hAnsi="Times New Roman" w:cs="Times New Roman"/>
          <w:sz w:val="24"/>
          <w:szCs w:val="24"/>
        </w:rPr>
        <w:t>адреси</w:t>
      </w:r>
      <w:r w:rsidR="00B65397">
        <w:rPr>
          <w:rFonts w:ascii="Times New Roman" w:hAnsi="Times New Roman" w:cs="Times New Roman"/>
          <w:sz w:val="24"/>
          <w:szCs w:val="24"/>
        </w:rPr>
        <w:t>те</w:t>
      </w:r>
      <w:r w:rsidRPr="00B43C5E">
        <w:rPr>
          <w:rFonts w:ascii="Times New Roman" w:hAnsi="Times New Roman" w:cs="Times New Roman"/>
          <w:sz w:val="24"/>
          <w:szCs w:val="24"/>
        </w:rPr>
        <w:t xml:space="preserve"> на </w:t>
      </w:r>
      <w:r w:rsidRPr="005B1B8C">
        <w:rPr>
          <w:rFonts w:ascii="Times New Roman" w:hAnsi="Times New Roman" w:cs="Times New Roman"/>
          <w:sz w:val="24"/>
          <w:szCs w:val="24"/>
        </w:rPr>
        <w:t xml:space="preserve">Възложителя съгласно Приложение </w:t>
      </w:r>
      <w:r w:rsidR="00EA62CD">
        <w:rPr>
          <w:rFonts w:ascii="Times New Roman" w:hAnsi="Times New Roman" w:cs="Times New Roman"/>
          <w:sz w:val="24"/>
          <w:szCs w:val="24"/>
        </w:rPr>
        <w:t xml:space="preserve"> </w:t>
      </w:r>
      <w:r w:rsidRPr="005B1B8C">
        <w:rPr>
          <w:rFonts w:ascii="Times New Roman" w:hAnsi="Times New Roman" w:cs="Times New Roman"/>
          <w:sz w:val="24"/>
          <w:szCs w:val="24"/>
        </w:rPr>
        <w:t xml:space="preserve">№ 4 към </w:t>
      </w:r>
      <w:r w:rsidR="00E50770" w:rsidRPr="005B1B8C">
        <w:rPr>
          <w:rFonts w:ascii="Times New Roman" w:hAnsi="Times New Roman" w:cs="Times New Roman"/>
          <w:sz w:val="24"/>
          <w:szCs w:val="24"/>
        </w:rPr>
        <w:t>поканата за участие.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hAnsi="Times New Roman" w:cs="Times New Roman"/>
          <w:sz w:val="24"/>
          <w:szCs w:val="24"/>
        </w:rPr>
        <w:t xml:space="preserve">             Видове услуги, предмет на поръчката: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5397" w:rsidRPr="00443A6A" w:rsidRDefault="00B65397" w:rsidP="00B65397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Градски куриерски услуги „от врата до врата“ за едно и също населено място</w:t>
      </w:r>
      <w:r w:rsidRPr="00443A6A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65397" w:rsidRPr="00443A6A" w:rsidRDefault="00B65397" w:rsidP="00B65397">
      <w:pPr>
        <w:pStyle w:val="a3"/>
        <w:numPr>
          <w:ilvl w:val="0"/>
          <w:numId w:val="5"/>
        </w:numPr>
        <w:ind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Обикновени (икономични)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доставяне в срок до 1 (един) работен ден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Pr="00443A6A" w:rsidRDefault="00B65397" w:rsidP="00F540C5">
      <w:pPr>
        <w:pStyle w:val="a3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>б. Експресни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доставяне в същия работен ден, ако пратка е приета до 12 часа или до 12 часа на другия ден ако е приета след 12 часа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2. Междуградски куриерски услуги от врата до врата от/до различни населени места:</w:t>
      </w:r>
    </w:p>
    <w:p w:rsidR="00B65397" w:rsidRPr="00443A6A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           а. Обикновени (икономични)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доставка до 2 (два) работни дни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Pr="00B43C5E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                 б. Експресни</w:t>
      </w:r>
      <w:r w:rsidR="00F540C5" w:rsidRPr="00443A6A">
        <w:rPr>
          <w:rFonts w:ascii="Times New Roman" w:eastAsia="Times New Roman" w:hAnsi="Times New Roman" w:cs="Times New Roman"/>
          <w:sz w:val="24"/>
          <w:szCs w:val="24"/>
        </w:rPr>
        <w:t>- доставка до 24 часа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397" w:rsidRDefault="00B65397" w:rsidP="00B653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>3. Предоставяне на допълнителн</w:t>
      </w:r>
      <w:r w:rsidR="00A028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028F5">
        <w:rPr>
          <w:rFonts w:ascii="Times New Roman" w:eastAsia="Times New Roman" w:hAnsi="Times New Roman" w:cs="Times New Roman"/>
          <w:sz w:val="24"/>
          <w:szCs w:val="24"/>
        </w:rPr>
        <w:t>а-</w:t>
      </w:r>
      <w:r w:rsidRPr="00B43C5E">
        <w:rPr>
          <w:rFonts w:ascii="Times New Roman" w:eastAsia="Times New Roman" w:hAnsi="Times New Roman" w:cs="Times New Roman"/>
          <w:sz w:val="24"/>
          <w:szCs w:val="24"/>
        </w:rPr>
        <w:t xml:space="preserve"> „Обратна разписка“</w:t>
      </w:r>
    </w:p>
    <w:p w:rsidR="00E70EA5" w:rsidRDefault="00E70EA5" w:rsidP="00B6539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64E">
        <w:rPr>
          <w:rFonts w:ascii="Times New Roman" w:hAnsi="Times New Roman" w:cs="Times New Roman"/>
          <w:sz w:val="24"/>
          <w:szCs w:val="24"/>
        </w:rPr>
        <w:t xml:space="preserve">      </w:t>
      </w:r>
      <w:r w:rsidR="003F2F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Прогнозни количества: </w:t>
      </w:r>
    </w:p>
    <w:p w:rsidR="003F2FD1" w:rsidRPr="0087364E" w:rsidRDefault="003F2FD1" w:rsidP="00E70EA5">
      <w:pPr>
        <w:pStyle w:val="a3"/>
        <w:tabs>
          <w:tab w:val="left" w:pos="284"/>
          <w:tab w:val="left" w:pos="426"/>
        </w:tabs>
        <w:spacing w:after="0" w:line="240" w:lineRule="auto"/>
        <w:ind w:left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93" w:type="pct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704"/>
        <w:gridCol w:w="5285"/>
        <w:gridCol w:w="2854"/>
      </w:tblGrid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Пор. №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Вид услуга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Прогнозно количество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[КОБ1] Обикновена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[КОБ2] Обикновена куриерска услуга (от врата до врата) в рамките на едно населено място за пратки от 501 гр. до 1000 гр.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[KOБ3] Обикновена куриерска услуга (от врата до врата) в рамките на едно населено място за пратки от 1 до 2 кг.</w:t>
            </w:r>
          </w:p>
        </w:tc>
        <w:tc>
          <w:tcPr>
            <w:tcW w:w="1611" w:type="pct"/>
            <w:tcBorders>
              <w:top w:val="single" w:sz="4" w:space="0" w:color="auto"/>
            </w:tcBorders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[КОБ4] Обикновена куриерска услуга (от врата до врата) в рамките на едно населено място за пратки от 2 до 3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[КОБ5] Обикновена куриерска услуга (от врата до врата) в рамките на едно населено място за пратки от 3 до 4 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[КОБ6] Обикновена куриерска услуга (от врата до врата) в рамките на едно населено място за пратки от 4 до 5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[КОБб2] Обикновена куриерска услуга (от врата до врата) между различни населени места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2350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[КОБб3] Обикновена куриерска услуга (от врата до врата) между различни населени места за пратки от 501 до 1000 гр.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[КОБб4] Обикновена куриерска услуга (от врата до врата) между различни населени места за пратки от 1 до 2</w:t>
            </w:r>
            <w:r w:rsidR="00EA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[КОБб5] Обикновена куриерска услуга (от врата до врата) между различни населени места за пратки от 2 до 3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[КОБб6] Обикновена куриерска услуга (от врата до врата) между различни населени места за пратки от 3 до 4 кг.</w:t>
            </w:r>
          </w:p>
        </w:tc>
        <w:tc>
          <w:tcPr>
            <w:tcW w:w="1611" w:type="pct"/>
          </w:tcPr>
          <w:p w:rsidR="003F2FD1" w:rsidRPr="00EA62CD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6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</w:tr>
      <w:tr w:rsidR="003F2FD1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[КОБб7] Обикновена куриерска услуга (от врата до врата) между различни населени места за пратки от 4 до 5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F2FD1" w:rsidRPr="00A92EEC" w:rsidTr="003F2FD1"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[КОБб8] Обикновена куриерска услуга (от врата до врата) между различни населени места за пратки от 5 до 6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[КОБб9] Обикновена куриерска услуга (от врата до врата) между различни населени места за пратки от 6 до 7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[КОБбб10] Обикновена куриерска услуга (от врата до врата) между различни населени места за пратки от 7 до 8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RPr="00A92EEC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[КОБбб11] Обикновена куриерска услуга (от врата до врата) между различни населени места за пратки от 8 до 9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[КОБбб12] Обикновена куриерска услуга (от врата до врата) между различни населени места за пратки от 9 до 10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[КЕП1] Експресна куриерска услуга (от врата до врата) в рамките на едно населено място за пратки до 500 гр. /документални пратки/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[КЕПб1] Експресна куриерска услуга (от врата до врата) между различни населени места за пратки до 500 гр. /документални/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F2FD1" w:rsidRPr="00A92EEC" w:rsidTr="003F2FD1">
        <w:trPr>
          <w:gridBefore w:val="1"/>
          <w:wBefore w:w="8" w:type="pct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[КЕПб3] Експресна куриерска услуга (от врата до врата) между различни населени места за пратки от 1  до 2 кг.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</w:tr>
      <w:tr w:rsidR="003F2FD1" w:rsidTr="003F2FD1">
        <w:trPr>
          <w:gridBefore w:val="1"/>
          <w:wBefore w:w="8" w:type="pct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83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[8.ДУК] Допълнителна услуга Обратна разписка /за вътрешни куриерски услуги/</w:t>
            </w:r>
          </w:p>
        </w:tc>
        <w:tc>
          <w:tcPr>
            <w:tcW w:w="1611" w:type="pct"/>
          </w:tcPr>
          <w:p w:rsidR="003F2FD1" w:rsidRPr="003F2FD1" w:rsidRDefault="003F2FD1" w:rsidP="005C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D1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</w:tr>
    </w:tbl>
    <w:p w:rsidR="003F2FD1" w:rsidRDefault="003F2FD1" w:rsidP="00E70EA5">
      <w:pPr>
        <w:suppressAutoHyphens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70EA5" w:rsidRPr="00443A6A" w:rsidRDefault="00E70EA5" w:rsidP="00A428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Забележка: Броят на </w:t>
      </w:r>
      <w:r w:rsidR="003F2FD1"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>куриерскит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 услуги е 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прогнозен</w:t>
      </w:r>
      <w:r w:rsidRPr="00443A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Възложителят не се задължава да ги заяви в посочените количества!</w:t>
      </w:r>
    </w:p>
    <w:p w:rsidR="00E70EA5" w:rsidRPr="00443A6A" w:rsidRDefault="00E70EA5" w:rsidP="00A428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176"/>
      <w:bookmarkStart w:id="2" w:name="OLE_LINK177"/>
      <w:bookmarkStart w:id="3" w:name="OLE_LINK2"/>
      <w:bookmarkStart w:id="4" w:name="OLE_LINK3"/>
      <w:bookmarkStart w:id="5" w:name="OLE_LINK181"/>
      <w:bookmarkStart w:id="6" w:name="OLE_LINK182"/>
      <w:bookmarkStart w:id="7" w:name="OLE_LINK183"/>
    </w:p>
    <w:p w:rsidR="00E70EA5" w:rsidRPr="00443A6A" w:rsidRDefault="00E70EA5" w:rsidP="00A428D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OLE_LINK19"/>
      <w:bookmarkStart w:id="9" w:name="OLE_LINK20"/>
      <w:bookmarkEnd w:id="1"/>
      <w:bookmarkEnd w:id="2"/>
      <w:bookmarkEnd w:id="3"/>
      <w:bookmarkEnd w:id="4"/>
      <w:r w:rsidRPr="00443A6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50770" w:rsidRPr="00443A6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43A6A">
        <w:rPr>
          <w:rFonts w:ascii="Times New Roman" w:eastAsia="Calibri" w:hAnsi="Times New Roman" w:cs="Times New Roman"/>
          <w:b/>
          <w:sz w:val="24"/>
          <w:szCs w:val="24"/>
        </w:rPr>
        <w:t>II. Изисквания към изпълнението на поръчката:</w:t>
      </w:r>
    </w:p>
    <w:bookmarkEnd w:id="8"/>
    <w:bookmarkEnd w:id="9"/>
    <w:p w:rsidR="00E70EA5" w:rsidRPr="0087364E" w:rsidRDefault="00E70EA5" w:rsidP="00A428DF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A6A">
        <w:rPr>
          <w:rFonts w:ascii="Times New Roman" w:eastAsia="Calibri" w:hAnsi="Times New Roman" w:cs="Times New Roman"/>
          <w:sz w:val="24"/>
          <w:szCs w:val="24"/>
        </w:rPr>
        <w:tab/>
        <w:t xml:space="preserve">       Участникът, определен за изпълнител по обществената поръчка следва да</w:t>
      </w:r>
      <w:r w:rsidRPr="0087364E">
        <w:rPr>
          <w:rFonts w:ascii="Times New Roman" w:eastAsia="Calibri" w:hAnsi="Times New Roman" w:cs="Times New Roman"/>
          <w:sz w:val="24"/>
          <w:szCs w:val="24"/>
        </w:rPr>
        <w:t xml:space="preserve"> изпълни следните изисквания на Възложителя:</w:t>
      </w:r>
      <w:bookmarkStart w:id="10" w:name="OLE_LINK133"/>
    </w:p>
    <w:p w:rsidR="00E70EA5" w:rsidRPr="0087364E" w:rsidRDefault="00E70EA5" w:rsidP="00A428DF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Да извършва куриерски услуги на територията на страната и чужбина по поръчка на Възложителя.</w:t>
      </w:r>
    </w:p>
    <w:p w:rsidR="00E70EA5" w:rsidRPr="005B1B8C" w:rsidRDefault="00E70EA5" w:rsidP="00A428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 Да приема куриерски пратки от адресите на Възложителя, посочени в 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към поканата за участие и договора по обществената поръчка ежедневно, във вид с ненарушена цялост, запечатани, в сроковете, уговорени с Възложителя. </w:t>
      </w:r>
    </w:p>
    <w:p w:rsidR="00E70EA5" w:rsidRPr="0087364E" w:rsidRDefault="00E70EA5" w:rsidP="00A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B8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>. Да доставя куриерски пратки на получателите, посочени от Възложителя, на ръка срещу подпис, в сроковете, уговорени с Възложителя, във вид с ненарушена цялост, запечатани,  придружени с товарителница.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 Да извършва връчването на куриерските пратки лично на адресата срещу подпис, като отбелязва датата и часа на връчване.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t>а/ за служебен адрес - срещу подпис на лице с месторабота на адреса, като се отбелязват имената, длъжността / отдела на лицето, получило пратката, датата и часа на връчване;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sz w:val="24"/>
          <w:szCs w:val="24"/>
        </w:rPr>
        <w:lastRenderedPageBreak/>
        <w:t>б/ за домашен адрес – срещу подпис на член от домакинството, като се отбелязват имената на лицето, получило пратката,  датата и часа на връчване.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Да връща незабавно като доказателство за връчване оригинали на товарителниците оформени по начин, отговарящ на изискванията за връчване, регламентирани в нормативната уредба отнасяща се до Възложителя. </w:t>
      </w:r>
    </w:p>
    <w:p w:rsidR="00E70EA5" w:rsidRPr="0087364E" w:rsidRDefault="00E70EA5" w:rsidP="00A42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При невъзможност за връчване на пратката при първо посещение, куриер на Изпълнителя да оставя известие, в което да се посочва телефон за връзка с обслужващ офис на Изпълнителя, за уточняване на начина на доставка на пратката.</w:t>
      </w:r>
    </w:p>
    <w:p w:rsidR="00E70EA5" w:rsidRPr="0087364E" w:rsidRDefault="00E70EA5" w:rsidP="00E70EA5">
      <w:pPr>
        <w:spacing w:after="0" w:line="240" w:lineRule="auto"/>
        <w:ind w:right="-2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7.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Да подпечатва всяка товарителница  и да я попълва ясно и четливо. 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8.</w:t>
      </w:r>
      <w:r w:rsidRPr="008736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не покрива текстовете, изписани от Възложителя или неговите служители върху плика при обработката на куриерските пратки. Да приема само правилно оформени и адресирани куриерски пратки и незабавно да уведомява координатора по договора за възникнали проблеми и нередности от страна на представители на Възложителя. Да предоставя услугите така, че начинът на оформяне и предаване на куриерските пратки от служители на Възложителя да не е определящ за цената  и размера на отстъпките.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предлага стандартни фирмени опаковки за пратките при изисквани такива от страна на Възложителя.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pacing w:val="10"/>
          <w:sz w:val="24"/>
          <w:szCs w:val="24"/>
          <w:shd w:val="clear" w:color="auto" w:fill="FFFFFF"/>
          <w:lang w:eastAsia="bg-BG"/>
        </w:rPr>
        <w:t>10</w:t>
      </w:r>
      <w:r w:rsidRPr="0087364E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bg-BG"/>
        </w:rPr>
        <w:t xml:space="preserve">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Предаването и/или приемането на куриерските пратки се извършва въз основа на подписани от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1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(техни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описи/</w:t>
      </w:r>
      <w:r w:rsidR="0061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приемо-предавателни протоколи.</w:t>
      </w:r>
    </w:p>
    <w:p w:rsidR="00E70EA5" w:rsidRPr="0087364E" w:rsidRDefault="00E70EA5" w:rsidP="00A428DF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Да осигурява възможност за проследяване на всяка пратка до връчването й на получателя и получаване на обратна информация за датата, часа и начина на предаване на пратката (включително имената на получателя);</w:t>
      </w:r>
    </w:p>
    <w:p w:rsidR="00443A6A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highlight w:val="yellow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43A6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3A6A">
        <w:rPr>
          <w:rFonts w:ascii="Times New Roman" w:eastAsia="Times New Roman" w:hAnsi="Times New Roman" w:cs="Times New Roman"/>
          <w:sz w:val="24"/>
          <w:szCs w:val="24"/>
        </w:rPr>
        <w:t xml:space="preserve"> Да връща за своя сметка н</w:t>
      </w:r>
      <w:r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>едоставени куриерски пратки на адреса на съответната структура на Възложителя, придружени от справка, в която са посочени причините за недоставяне в срок от 1 (един) месец от настъпване на събитието</w:t>
      </w:r>
      <w:r w:rsidR="00443A6A"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70EA5" w:rsidRPr="0087364E" w:rsidRDefault="00617256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70EA5" w:rsidRPr="00443A6A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E70EA5" w:rsidRPr="00443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0EA5" w:rsidRPr="00443A6A">
        <w:rPr>
          <w:rFonts w:ascii="Times New Roman" w:eastAsia="Times New Roman" w:hAnsi="Times New Roman" w:cs="Times New Roman"/>
          <w:sz w:val="24"/>
          <w:szCs w:val="24"/>
        </w:rPr>
        <w:t>Да предоставя на служителите на Възложителя актуални списъци с телефони за контакт с офисите</w:t>
      </w:r>
      <w:r w:rsidR="00E70EA5" w:rsidRPr="0087364E">
        <w:rPr>
          <w:rFonts w:ascii="Times New Roman" w:eastAsia="Times New Roman" w:hAnsi="Times New Roman" w:cs="Times New Roman"/>
          <w:sz w:val="24"/>
          <w:szCs w:val="24"/>
        </w:rPr>
        <w:t xml:space="preserve"> на Изпълнителя по места.</w:t>
      </w:r>
    </w:p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bookmarkStart w:id="11" w:name="OLE_LINK25"/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При поискване от координатора по договора за Възложителя, да му предоставя по електронен път информация за количествата на </w:t>
      </w:r>
      <w:r w:rsidRPr="00F73837">
        <w:rPr>
          <w:rFonts w:ascii="Times New Roman" w:eastAsia="Times New Roman" w:hAnsi="Times New Roman" w:cs="Times New Roman"/>
          <w:sz w:val="24"/>
          <w:szCs w:val="24"/>
        </w:rPr>
        <w:t>куриерските пратки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и колети и изразходваните средства по структури.</w:t>
      </w:r>
    </w:p>
    <w:bookmarkEnd w:id="11"/>
    <w:p w:rsidR="00E70EA5" w:rsidRPr="0087364E" w:rsidRDefault="00E70EA5" w:rsidP="00A4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. В случай на необходимост, поради законодателна и/или административна промяна на структурата на Възложителя, от допълване на Списъка със структурите по </w:t>
      </w:r>
      <w:r w:rsidRPr="005B1B8C">
        <w:rPr>
          <w:rFonts w:ascii="Times New Roman" w:eastAsia="Times New Roman" w:hAnsi="Times New Roman" w:cs="Times New Roman"/>
          <w:sz w:val="24"/>
          <w:szCs w:val="24"/>
        </w:rPr>
        <w:t>(Приложение №  4) към поканата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договора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, за нуждите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които се предвижда предоставянето на куриерски услуги, в рамките на срока на договора, В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ъзложителят уведомява писмено Изпълнителя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промяната в срок не по-дълъг от 10 (десет) работни дни, преди</w:t>
      </w:r>
      <w:r w:rsidR="00617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началната дата на </w:t>
      </w:r>
      <w:r w:rsidRPr="0087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започване/спиране или прекратяване на обслужване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EA5" w:rsidRPr="00447035" w:rsidRDefault="00E70EA5" w:rsidP="00E70EA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725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36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7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В случай на необходимост </w:t>
      </w:r>
      <w:r w:rsidR="00617256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поради  законодателна и/или административна  промяна  в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>структурите на Възложителя</w:t>
      </w:r>
      <w:r w:rsidR="00617256" w:rsidRPr="00447035">
        <w:rPr>
          <w:rFonts w:ascii="Times New Roman" w:eastAsia="Times New Roman" w:hAnsi="Times New Roman" w:cs="Times New Roman"/>
          <w:sz w:val="24"/>
          <w:szCs w:val="24"/>
        </w:rPr>
        <w:t xml:space="preserve"> от съкращаване на Списъка със структурите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428DF" w:rsidRPr="00447035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>оттегля възлагането на услугата в съответната структура, без да дължи компенсации, в т. ч. финансови.</w:t>
      </w:r>
    </w:p>
    <w:p w:rsidR="00E70EA5" w:rsidRPr="00447035" w:rsidRDefault="00E70EA5" w:rsidP="00E70EA5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28DF" w:rsidRPr="004470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следва да документира изпълнението на услугите по договора по следния начин:</w:t>
      </w:r>
    </w:p>
    <w:p w:rsidR="00E70EA5" w:rsidRPr="00447035" w:rsidRDefault="00A428DF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70EA5" w:rsidRPr="00447035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Да съставя дне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 xml:space="preserve">вен 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>и ежемесеч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приемателно–предавател</w:t>
      </w:r>
      <w:r w:rsidR="00443A6A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 xml:space="preserve"> Възложителя, съгласно уточненото в договора между Изпълнителя и Възложителя за извършените услуги от обхвата на обществената поръчка през предходния месец; </w:t>
      </w:r>
    </w:p>
    <w:p w:rsidR="00E70EA5" w:rsidRPr="00447035" w:rsidRDefault="00A428DF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70EA5" w:rsidRPr="00447035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70EA5" w:rsidRPr="00447035">
        <w:rPr>
          <w:rFonts w:ascii="Times New Roman" w:eastAsia="Times New Roman" w:hAnsi="Times New Roman" w:cs="Times New Roman"/>
          <w:sz w:val="24"/>
          <w:szCs w:val="24"/>
        </w:rPr>
        <w:t>. Количествено-стойностната справка да включва информация за предоставените услуги по видовете пратки, техния брой, тегло, единична цена и обща стойност.</w:t>
      </w:r>
    </w:p>
    <w:p w:rsidR="00E70EA5" w:rsidRPr="0087364E" w:rsidRDefault="00E70EA5" w:rsidP="00E70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A428DF" w:rsidRPr="0044703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47035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Да представя, в срок до 7 (седем) дни след изтичане на отчетния календарен месец, съставени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ежемесеч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приемателно-предавател</w:t>
      </w:r>
      <w:r w:rsidR="00447035" w:rsidRPr="00447035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47035">
        <w:rPr>
          <w:rFonts w:ascii="Times New Roman" w:eastAsia="Times New Roman" w:hAnsi="Times New Roman" w:cs="Times New Roman"/>
          <w:sz w:val="24"/>
          <w:szCs w:val="24"/>
        </w:rPr>
        <w:t xml:space="preserve"> протокол, обобщената количествено-стойностна справка и фактура за извършените куриерски услуги от обхвата на обществената поръчка през предходния месец.</w:t>
      </w:r>
    </w:p>
    <w:p w:rsidR="00E70EA5" w:rsidRPr="0087364E" w:rsidRDefault="00E70EA5" w:rsidP="00E7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EA5" w:rsidRPr="0087364E" w:rsidRDefault="00E70EA5" w:rsidP="00E70E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OLE_LINK12"/>
      <w:bookmarkStart w:id="13" w:name="OLE_LINK13"/>
      <w:bookmarkStart w:id="14" w:name="OLE_LINK9"/>
      <w:bookmarkStart w:id="15" w:name="OLE_LINK17"/>
      <w:bookmarkStart w:id="16" w:name="OLE_LINK18"/>
      <w:r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A428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111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Допълнителни условия за изпълнение на поръчката:</w:t>
      </w:r>
      <w:r w:rsidRPr="008736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70EA5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bookmarkStart w:id="17" w:name="OLE_LINK8"/>
      <w:bookmarkStart w:id="18" w:name="OLE_LINK10"/>
      <w:bookmarkStart w:id="19" w:name="OLE_LINK11"/>
      <w:bookmarkEnd w:id="12"/>
      <w:bookmarkEnd w:id="13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</w:t>
      </w:r>
      <w:bookmarkEnd w:id="17"/>
      <w:r w:rsidRPr="0087364E">
        <w:rPr>
          <w:rFonts w:ascii="Times New Roman" w:hAnsi="Times New Roman" w:cs="Times New Roman"/>
          <w:bCs/>
          <w:sz w:val="24"/>
          <w:szCs w:val="24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70EA5" w:rsidRPr="000F05FE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че приемат условията за изпълнение на обществената поръчка, заложени в приложения към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поканата за участие проект на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настоящата техническа спецификация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70EA5" w:rsidRPr="000F05FE" w:rsidRDefault="00E70EA5" w:rsidP="00E70EA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Участниците следва да декларират, че предложенията им са валидни 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четири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месеца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крайния срок за подаване на офертите и ще остан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обвързващ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тях като мо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ат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приет</w:t>
      </w:r>
      <w:r w:rsidR="00A428D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0F05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всяко време преди изтичане на този срок.</w:t>
      </w:r>
    </w:p>
    <w:bookmarkEnd w:id="5"/>
    <w:bookmarkEnd w:id="6"/>
    <w:bookmarkEnd w:id="7"/>
    <w:bookmarkEnd w:id="10"/>
    <w:bookmarkEnd w:id="14"/>
    <w:bookmarkEnd w:id="15"/>
    <w:bookmarkEnd w:id="16"/>
    <w:bookmarkEnd w:id="18"/>
    <w:bookmarkEnd w:id="19"/>
    <w:p w:rsidR="00E70EA5" w:rsidRPr="0087364E" w:rsidRDefault="00E70EA5" w:rsidP="00E70E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EA5" w:rsidRPr="00B720B8" w:rsidRDefault="00E70EA5" w:rsidP="00E70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FCB" w:rsidRDefault="00B54FCB"/>
    <w:sectPr w:rsidR="00B54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10" w:rsidRDefault="00A44510" w:rsidP="003F2FD1">
      <w:pPr>
        <w:spacing w:after="0" w:line="240" w:lineRule="auto"/>
      </w:pPr>
      <w:r>
        <w:separator/>
      </w:r>
    </w:p>
  </w:endnote>
  <w:endnote w:type="continuationSeparator" w:id="0">
    <w:p w:rsidR="00A44510" w:rsidRDefault="00A44510" w:rsidP="003F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empora Bg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302103"/>
      <w:docPartObj>
        <w:docPartGallery w:val="Page Numbers (Bottom of Page)"/>
        <w:docPartUnique/>
      </w:docPartObj>
    </w:sdtPr>
    <w:sdtEndPr/>
    <w:sdtContent>
      <w:p w:rsidR="003F2FD1" w:rsidRDefault="003F2F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F17">
          <w:rPr>
            <w:noProof/>
          </w:rPr>
          <w:t>4</w:t>
        </w:r>
        <w:r>
          <w:fldChar w:fldCharType="end"/>
        </w:r>
      </w:p>
    </w:sdtContent>
  </w:sdt>
  <w:p w:rsidR="003F2FD1" w:rsidRDefault="003F2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10" w:rsidRDefault="00A44510" w:rsidP="003F2FD1">
      <w:pPr>
        <w:spacing w:after="0" w:line="240" w:lineRule="auto"/>
      </w:pPr>
      <w:r>
        <w:separator/>
      </w:r>
    </w:p>
  </w:footnote>
  <w:footnote w:type="continuationSeparator" w:id="0">
    <w:p w:rsidR="00A44510" w:rsidRDefault="00A44510" w:rsidP="003F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A7B"/>
    <w:multiLevelType w:val="hybridMultilevel"/>
    <w:tmpl w:val="252A24D4"/>
    <w:lvl w:ilvl="0" w:tplc="D5800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C11E6A"/>
    <w:multiLevelType w:val="hybridMultilevel"/>
    <w:tmpl w:val="C93A29EE"/>
    <w:lvl w:ilvl="0" w:tplc="BCC2F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5308"/>
    <w:multiLevelType w:val="hybridMultilevel"/>
    <w:tmpl w:val="53368DE4"/>
    <w:lvl w:ilvl="0" w:tplc="0A7C85B0">
      <w:start w:val="1"/>
      <w:numFmt w:val="upperRoman"/>
      <w:lvlText w:val="%1."/>
      <w:lvlJc w:val="left"/>
      <w:pPr>
        <w:ind w:left="69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58" w:hanging="360"/>
      </w:pPr>
    </w:lvl>
    <w:lvl w:ilvl="2" w:tplc="0402001B" w:tentative="1">
      <w:start w:val="1"/>
      <w:numFmt w:val="lowerRoman"/>
      <w:lvlText w:val="%3."/>
      <w:lvlJc w:val="right"/>
      <w:pPr>
        <w:ind w:left="1778" w:hanging="180"/>
      </w:pPr>
    </w:lvl>
    <w:lvl w:ilvl="3" w:tplc="0402000F" w:tentative="1">
      <w:start w:val="1"/>
      <w:numFmt w:val="decimal"/>
      <w:lvlText w:val="%4."/>
      <w:lvlJc w:val="left"/>
      <w:pPr>
        <w:ind w:left="2498" w:hanging="360"/>
      </w:pPr>
    </w:lvl>
    <w:lvl w:ilvl="4" w:tplc="04020019" w:tentative="1">
      <w:start w:val="1"/>
      <w:numFmt w:val="lowerLetter"/>
      <w:lvlText w:val="%5."/>
      <w:lvlJc w:val="left"/>
      <w:pPr>
        <w:ind w:left="3218" w:hanging="360"/>
      </w:pPr>
    </w:lvl>
    <w:lvl w:ilvl="5" w:tplc="0402001B" w:tentative="1">
      <w:start w:val="1"/>
      <w:numFmt w:val="lowerRoman"/>
      <w:lvlText w:val="%6."/>
      <w:lvlJc w:val="right"/>
      <w:pPr>
        <w:ind w:left="3938" w:hanging="180"/>
      </w:pPr>
    </w:lvl>
    <w:lvl w:ilvl="6" w:tplc="0402000F" w:tentative="1">
      <w:start w:val="1"/>
      <w:numFmt w:val="decimal"/>
      <w:lvlText w:val="%7."/>
      <w:lvlJc w:val="left"/>
      <w:pPr>
        <w:ind w:left="4658" w:hanging="360"/>
      </w:pPr>
    </w:lvl>
    <w:lvl w:ilvl="7" w:tplc="04020019" w:tentative="1">
      <w:start w:val="1"/>
      <w:numFmt w:val="lowerLetter"/>
      <w:lvlText w:val="%8."/>
      <w:lvlJc w:val="left"/>
      <w:pPr>
        <w:ind w:left="5378" w:hanging="360"/>
      </w:pPr>
    </w:lvl>
    <w:lvl w:ilvl="8" w:tplc="0402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2EFD67EA"/>
    <w:multiLevelType w:val="hybridMultilevel"/>
    <w:tmpl w:val="37A89A02"/>
    <w:lvl w:ilvl="0" w:tplc="58529BF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3F33426"/>
    <w:multiLevelType w:val="hybridMultilevel"/>
    <w:tmpl w:val="EAD20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4DE9"/>
    <w:multiLevelType w:val="hybridMultilevel"/>
    <w:tmpl w:val="76783400"/>
    <w:lvl w:ilvl="0" w:tplc="F7922C5E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5"/>
    <w:rsid w:val="00066E45"/>
    <w:rsid w:val="0028295A"/>
    <w:rsid w:val="003F2FD1"/>
    <w:rsid w:val="00443A6A"/>
    <w:rsid w:val="00447035"/>
    <w:rsid w:val="005B1B8C"/>
    <w:rsid w:val="00617256"/>
    <w:rsid w:val="006C3362"/>
    <w:rsid w:val="006E2367"/>
    <w:rsid w:val="0077582A"/>
    <w:rsid w:val="007A1B24"/>
    <w:rsid w:val="007B3F17"/>
    <w:rsid w:val="00A028F5"/>
    <w:rsid w:val="00A428DF"/>
    <w:rsid w:val="00A44510"/>
    <w:rsid w:val="00AD11F4"/>
    <w:rsid w:val="00B43C5E"/>
    <w:rsid w:val="00B54FCB"/>
    <w:rsid w:val="00B65397"/>
    <w:rsid w:val="00B720B8"/>
    <w:rsid w:val="00B8158E"/>
    <w:rsid w:val="00B8374A"/>
    <w:rsid w:val="00D10A7E"/>
    <w:rsid w:val="00D23175"/>
    <w:rsid w:val="00D54A29"/>
    <w:rsid w:val="00E34DB4"/>
    <w:rsid w:val="00E50770"/>
    <w:rsid w:val="00E55737"/>
    <w:rsid w:val="00E70EA5"/>
    <w:rsid w:val="00EA62CD"/>
    <w:rsid w:val="00F33382"/>
    <w:rsid w:val="00F540C5"/>
    <w:rsid w:val="00F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6627"/>
  <w15:chartTrackingRefBased/>
  <w15:docId w15:val="{8BEFD72F-C6B0-4435-8FB1-35471B7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0EA5"/>
    <w:pPr>
      <w:ind w:left="720"/>
      <w:contextualSpacing/>
    </w:pPr>
  </w:style>
  <w:style w:type="table" w:styleId="a4">
    <w:name w:val="Table Grid"/>
    <w:basedOn w:val="a1"/>
    <w:rsid w:val="00E7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F2FD1"/>
  </w:style>
  <w:style w:type="paragraph" w:styleId="a7">
    <w:name w:val="footer"/>
    <w:basedOn w:val="a"/>
    <w:link w:val="a8"/>
    <w:uiPriority w:val="99"/>
    <w:unhideWhenUsed/>
    <w:rsid w:val="003F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F2FD1"/>
  </w:style>
  <w:style w:type="paragraph" w:styleId="a9">
    <w:name w:val="Balloon Text"/>
    <w:basedOn w:val="a"/>
    <w:link w:val="aa"/>
    <w:uiPriority w:val="99"/>
    <w:semiHidden/>
    <w:unhideWhenUsed/>
    <w:rsid w:val="0044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4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5</cp:revision>
  <cp:lastPrinted>2020-09-11T06:57:00Z</cp:lastPrinted>
  <dcterms:created xsi:type="dcterms:W3CDTF">2022-01-26T09:18:00Z</dcterms:created>
  <dcterms:modified xsi:type="dcterms:W3CDTF">2022-01-27T14:17:00Z</dcterms:modified>
</cp:coreProperties>
</file>